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DB4" w:rsidRDefault="00466391" w:rsidP="00466391">
      <w:pPr>
        <w:jc w:val="center"/>
        <w:rPr>
          <w:b/>
        </w:rPr>
      </w:pPr>
      <w:r>
        <w:rPr>
          <w:b/>
        </w:rPr>
        <w:t xml:space="preserve">ΠΡΟΣΑΡΤΗΜΑ </w:t>
      </w:r>
    </w:p>
    <w:p w:rsidR="00466391" w:rsidRDefault="00466391" w:rsidP="00466391">
      <w:pPr>
        <w:jc w:val="center"/>
        <w:rPr>
          <w:b/>
        </w:rPr>
      </w:pPr>
      <w:r>
        <w:rPr>
          <w:b/>
        </w:rPr>
        <w:t>ΤΟΥ ΙΣΟΛΟΓΙΣΜΟΥ ΤΗΣ 31</w:t>
      </w:r>
      <w:r w:rsidRPr="00466391">
        <w:rPr>
          <w:b/>
          <w:vertAlign w:val="superscript"/>
        </w:rPr>
        <w:t>ης</w:t>
      </w:r>
      <w:r w:rsidR="009F70DD">
        <w:rPr>
          <w:b/>
        </w:rPr>
        <w:t xml:space="preserve"> ΔΕΚΕΜΒΡΙΟΥ 2017</w:t>
      </w:r>
    </w:p>
    <w:p w:rsidR="00466391" w:rsidRDefault="009F70DD" w:rsidP="00466391">
      <w:pPr>
        <w:jc w:val="center"/>
        <w:rPr>
          <w:b/>
        </w:rPr>
      </w:pPr>
      <w:r>
        <w:rPr>
          <w:b/>
        </w:rPr>
        <w:t>(01.01.17-31.12.17</w:t>
      </w:r>
      <w:r w:rsidR="00466391">
        <w:rPr>
          <w:b/>
        </w:rPr>
        <w:t>)</w:t>
      </w:r>
    </w:p>
    <w:p w:rsidR="00466391" w:rsidRDefault="00466391" w:rsidP="00466391">
      <w:pPr>
        <w:jc w:val="center"/>
        <w:rPr>
          <w:b/>
        </w:rPr>
      </w:pPr>
      <w:r w:rsidRPr="00D801B3">
        <w:rPr>
          <w:b/>
        </w:rPr>
        <w:t>«</w:t>
      </w:r>
      <w:proofErr w:type="spellStart"/>
      <w:r w:rsidRPr="00D801B3">
        <w:rPr>
          <w:b/>
          <w:lang w:val="en-US"/>
        </w:rPr>
        <w:t>Reccodo</w:t>
      </w:r>
      <w:proofErr w:type="spellEnd"/>
      <w:r w:rsidRPr="00D801B3">
        <w:rPr>
          <w:b/>
        </w:rPr>
        <w:t xml:space="preserve"> Υπηρεσίες Υποστήριξης Εμπορικής Δραστηριότητας Ιδιωτική Κεφαλαιουχική Εταιρεία»</w:t>
      </w:r>
    </w:p>
    <w:p w:rsidR="00466391" w:rsidRDefault="00466391" w:rsidP="00466391">
      <w:pPr>
        <w:jc w:val="center"/>
        <w:rPr>
          <w:b/>
        </w:rPr>
      </w:pPr>
      <w:r>
        <w:rPr>
          <w:b/>
        </w:rPr>
        <w:t>(βάσει των διατάξεων των αρθ.29 και 30 του Ν.4308/2014 όπως ισχύει)</w:t>
      </w:r>
    </w:p>
    <w:p w:rsidR="00466391" w:rsidRDefault="00466391" w:rsidP="00466391">
      <w:pPr>
        <w:jc w:val="center"/>
        <w:rPr>
          <w:b/>
        </w:rPr>
      </w:pPr>
    </w:p>
    <w:p w:rsidR="00466391" w:rsidRDefault="00466391" w:rsidP="00466391">
      <w:pPr>
        <w:jc w:val="center"/>
        <w:rPr>
          <w:b/>
        </w:rPr>
      </w:pPr>
    </w:p>
    <w:p w:rsidR="00466391" w:rsidRDefault="00466391" w:rsidP="00466391">
      <w:r>
        <w:t>Πληροφορίες της οντότητας</w:t>
      </w:r>
    </w:p>
    <w:tbl>
      <w:tblPr>
        <w:tblStyle w:val="TableGrid"/>
        <w:tblW w:w="0" w:type="auto"/>
        <w:tblLook w:val="04A0" w:firstRow="1" w:lastRow="0" w:firstColumn="1" w:lastColumn="0" w:noHBand="0" w:noVBand="1"/>
      </w:tblPr>
      <w:tblGrid>
        <w:gridCol w:w="5381"/>
        <w:gridCol w:w="5381"/>
      </w:tblGrid>
      <w:tr w:rsidR="00466391" w:rsidTr="00466391">
        <w:tc>
          <w:tcPr>
            <w:tcW w:w="5381" w:type="dxa"/>
          </w:tcPr>
          <w:p w:rsidR="00466391" w:rsidRDefault="00466391" w:rsidP="00466391">
            <w:pPr>
              <w:pStyle w:val="ListParagraph"/>
              <w:numPr>
                <w:ilvl w:val="0"/>
                <w:numId w:val="1"/>
              </w:numPr>
            </w:pPr>
            <w:r>
              <w:t>Επωνυμία οντότητας</w:t>
            </w:r>
          </w:p>
        </w:tc>
        <w:tc>
          <w:tcPr>
            <w:tcW w:w="5381" w:type="dxa"/>
          </w:tcPr>
          <w:p w:rsidR="00466391" w:rsidRPr="00466391" w:rsidRDefault="00466391" w:rsidP="00466391">
            <w:proofErr w:type="spellStart"/>
            <w:r w:rsidRPr="00466391">
              <w:rPr>
                <w:lang w:val="en-US"/>
              </w:rPr>
              <w:t>Reccodo</w:t>
            </w:r>
            <w:proofErr w:type="spellEnd"/>
            <w:r w:rsidRPr="00466391">
              <w:t xml:space="preserve"> Υπηρεσίες Υποστήριξης Εμπορικής Δραστηριότητας Ιδιωτική Κεφαλαιουχική Εταιρεία</w:t>
            </w:r>
          </w:p>
        </w:tc>
      </w:tr>
      <w:tr w:rsidR="00466391" w:rsidTr="00466391">
        <w:tc>
          <w:tcPr>
            <w:tcW w:w="5381" w:type="dxa"/>
          </w:tcPr>
          <w:p w:rsidR="00466391" w:rsidRDefault="00466391" w:rsidP="00466391">
            <w:pPr>
              <w:pStyle w:val="ListParagraph"/>
              <w:numPr>
                <w:ilvl w:val="0"/>
                <w:numId w:val="1"/>
              </w:numPr>
            </w:pPr>
            <w:r>
              <w:t>Νομικός τύπος οντότητας</w:t>
            </w:r>
          </w:p>
        </w:tc>
        <w:tc>
          <w:tcPr>
            <w:tcW w:w="5381" w:type="dxa"/>
          </w:tcPr>
          <w:p w:rsidR="00466391" w:rsidRDefault="00466391" w:rsidP="00466391">
            <w:r>
              <w:t>Ιδιωτική Κεφαλαιουχική Εταιρεία</w:t>
            </w:r>
          </w:p>
        </w:tc>
      </w:tr>
      <w:tr w:rsidR="00466391" w:rsidTr="00466391">
        <w:tc>
          <w:tcPr>
            <w:tcW w:w="5381" w:type="dxa"/>
          </w:tcPr>
          <w:p w:rsidR="00466391" w:rsidRDefault="00466391" w:rsidP="00466391">
            <w:pPr>
              <w:pStyle w:val="ListParagraph"/>
              <w:numPr>
                <w:ilvl w:val="0"/>
                <w:numId w:val="1"/>
              </w:numPr>
            </w:pPr>
            <w:r>
              <w:t>Περίοδο αναφοράς</w:t>
            </w:r>
          </w:p>
        </w:tc>
        <w:tc>
          <w:tcPr>
            <w:tcW w:w="5381" w:type="dxa"/>
          </w:tcPr>
          <w:p w:rsidR="00466391" w:rsidRDefault="00466391" w:rsidP="00466391">
            <w:r>
              <w:t>01.01.16-31.12.16</w:t>
            </w:r>
          </w:p>
        </w:tc>
      </w:tr>
      <w:tr w:rsidR="00466391" w:rsidTr="00466391">
        <w:tc>
          <w:tcPr>
            <w:tcW w:w="5381" w:type="dxa"/>
          </w:tcPr>
          <w:p w:rsidR="00466391" w:rsidRDefault="00466391" w:rsidP="00466391">
            <w:pPr>
              <w:pStyle w:val="ListParagraph"/>
              <w:numPr>
                <w:ilvl w:val="0"/>
                <w:numId w:val="1"/>
              </w:numPr>
            </w:pPr>
            <w:r>
              <w:t>Δ/</w:t>
            </w:r>
            <w:proofErr w:type="spellStart"/>
            <w:r>
              <w:t>νση</w:t>
            </w:r>
            <w:proofErr w:type="spellEnd"/>
            <w:r>
              <w:t xml:space="preserve"> της έδρας της οντότητας</w:t>
            </w:r>
          </w:p>
        </w:tc>
        <w:tc>
          <w:tcPr>
            <w:tcW w:w="5381" w:type="dxa"/>
          </w:tcPr>
          <w:p w:rsidR="00466391" w:rsidRDefault="00466391" w:rsidP="00466391">
            <w:r>
              <w:t>Δ. Γούναρη 26 Αγ. Παρασκευή ΤΚ 15343</w:t>
            </w:r>
          </w:p>
        </w:tc>
      </w:tr>
      <w:tr w:rsidR="00466391" w:rsidTr="00466391">
        <w:tc>
          <w:tcPr>
            <w:tcW w:w="5381" w:type="dxa"/>
          </w:tcPr>
          <w:p w:rsidR="00466391" w:rsidRDefault="00466391" w:rsidP="00466391">
            <w:pPr>
              <w:pStyle w:val="ListParagraph"/>
              <w:numPr>
                <w:ilvl w:val="0"/>
                <w:numId w:val="1"/>
              </w:numPr>
            </w:pPr>
            <w:r>
              <w:t>Αριθμός ΓΕΜΗ</w:t>
            </w:r>
          </w:p>
        </w:tc>
        <w:tc>
          <w:tcPr>
            <w:tcW w:w="5381" w:type="dxa"/>
          </w:tcPr>
          <w:p w:rsidR="00466391" w:rsidRDefault="00466391" w:rsidP="00466391">
            <w:r>
              <w:t>135936301000</w:t>
            </w:r>
          </w:p>
        </w:tc>
      </w:tr>
      <w:tr w:rsidR="00466391" w:rsidTr="00466391">
        <w:tc>
          <w:tcPr>
            <w:tcW w:w="5381" w:type="dxa"/>
          </w:tcPr>
          <w:p w:rsidR="00466391" w:rsidRDefault="00466391" w:rsidP="00466391">
            <w:pPr>
              <w:pStyle w:val="ListParagraph"/>
              <w:numPr>
                <w:ilvl w:val="0"/>
                <w:numId w:val="1"/>
              </w:numPr>
            </w:pPr>
            <w:r>
              <w:t>Τρόπος δραστηριότητας</w:t>
            </w:r>
          </w:p>
        </w:tc>
        <w:tc>
          <w:tcPr>
            <w:tcW w:w="5381" w:type="dxa"/>
          </w:tcPr>
          <w:p w:rsidR="00466391" w:rsidRDefault="00466391" w:rsidP="00466391">
            <w:r>
              <w:t>Οι οικονομικές καταστάσεις έχουν καταρτισθεί στην αρχή της συνεχιζόμενης δραστηριότητας. Ως εκ τούτου τα στοιχεία του ενεργητικού και του παθητικού εμφανίζονται ως βραχυπρόθεσμα στην καθαρή τους ρευστοποιήσιμη αξία</w:t>
            </w:r>
            <w:r w:rsidR="001D20EF">
              <w:t>.</w:t>
            </w:r>
          </w:p>
          <w:p w:rsidR="001D20EF" w:rsidRDefault="001D20EF" w:rsidP="00466391">
            <w:r>
              <w:t>Δεν έχει ενσώματα πάγια</w:t>
            </w:r>
          </w:p>
        </w:tc>
      </w:tr>
      <w:tr w:rsidR="00466391" w:rsidTr="00466391">
        <w:tc>
          <w:tcPr>
            <w:tcW w:w="5381" w:type="dxa"/>
          </w:tcPr>
          <w:p w:rsidR="00466391" w:rsidRDefault="00466391" w:rsidP="00466391">
            <w:pPr>
              <w:pStyle w:val="ListParagraph"/>
              <w:numPr>
                <w:ilvl w:val="0"/>
                <w:numId w:val="1"/>
              </w:numPr>
            </w:pPr>
            <w:r>
              <w:t>Κατάσταση εταιρείας</w:t>
            </w:r>
          </w:p>
        </w:tc>
        <w:tc>
          <w:tcPr>
            <w:tcW w:w="5381" w:type="dxa"/>
          </w:tcPr>
          <w:p w:rsidR="00466391" w:rsidRDefault="00466391" w:rsidP="00466391">
            <w:r>
              <w:t>Ενεργή</w:t>
            </w:r>
          </w:p>
        </w:tc>
      </w:tr>
      <w:tr w:rsidR="00466391" w:rsidTr="00466391">
        <w:tc>
          <w:tcPr>
            <w:tcW w:w="5381" w:type="dxa"/>
          </w:tcPr>
          <w:p w:rsidR="00466391" w:rsidRDefault="001D20EF" w:rsidP="001D20EF">
            <w:pPr>
              <w:pStyle w:val="ListParagraph"/>
              <w:numPr>
                <w:ilvl w:val="0"/>
                <w:numId w:val="1"/>
              </w:numPr>
            </w:pPr>
            <w:r>
              <w:t>Κατηγορία οντότητας</w:t>
            </w:r>
          </w:p>
        </w:tc>
        <w:tc>
          <w:tcPr>
            <w:tcW w:w="5381" w:type="dxa"/>
          </w:tcPr>
          <w:p w:rsidR="00466391" w:rsidRDefault="001D20EF" w:rsidP="00466391">
            <w:r>
              <w:t>Πολύ μικρή</w:t>
            </w:r>
          </w:p>
        </w:tc>
      </w:tr>
      <w:tr w:rsidR="00466391" w:rsidTr="00466391">
        <w:tc>
          <w:tcPr>
            <w:tcW w:w="5381" w:type="dxa"/>
          </w:tcPr>
          <w:p w:rsidR="00466391" w:rsidRDefault="001D20EF" w:rsidP="001D20EF">
            <w:pPr>
              <w:pStyle w:val="ListParagraph"/>
              <w:numPr>
                <w:ilvl w:val="0"/>
                <w:numId w:val="1"/>
              </w:numPr>
            </w:pPr>
            <w:r>
              <w:t>Δήλωση</w:t>
            </w:r>
          </w:p>
        </w:tc>
        <w:tc>
          <w:tcPr>
            <w:tcW w:w="5381" w:type="dxa"/>
          </w:tcPr>
          <w:p w:rsidR="00466391" w:rsidRDefault="001D20EF" w:rsidP="00AE3BF6">
            <w:r>
              <w:t>Οι χρηματοοικονομικές καταστάσεις έχουν καταρτισθεί σε πλήρη συμφωνία με τον Ν.4308/2014</w:t>
            </w:r>
          </w:p>
        </w:tc>
      </w:tr>
    </w:tbl>
    <w:p w:rsidR="00466391" w:rsidRPr="00466391" w:rsidRDefault="00466391" w:rsidP="00466391"/>
    <w:p w:rsidR="00466391" w:rsidRDefault="00CF0F7C" w:rsidP="001D20EF">
      <w:pPr>
        <w:jc w:val="both"/>
      </w:pPr>
      <w:r>
        <w:t>Η εταιρεία δεν διαθέτει χρηματοοικονομικές δεσμεύσεις, εγγυήσεις ή άλλες επιβαρύνσεις που να μην εμφανίζονται στον Ισολογισμό σύμφωνα με την παράγραφο 16 του άρθρου 29 του Ν.4308/2014.</w:t>
      </w:r>
    </w:p>
    <w:p w:rsidR="00CF0F7C" w:rsidRDefault="00CF0F7C" w:rsidP="001D20EF">
      <w:pPr>
        <w:jc w:val="both"/>
      </w:pPr>
      <w:r>
        <w:t>Η εταιρεία δεν διαθέτει ποσά προκαταβολών και πιστώσεων που να έχουν χορηγηθεί σε διαχειριστές καθώς και δεσμεύσεις που αναλήφθηκαν για λογαριασμό τους με οποιαδήποτε εγγύηση σύμφωνα με τη παράγραφο 25 του άρθρου 29 του Ν. 4308/2014.</w:t>
      </w:r>
    </w:p>
    <w:p w:rsidR="00CF0F7C" w:rsidRDefault="00CF0F7C" w:rsidP="001D20EF">
      <w:pPr>
        <w:jc w:val="both"/>
      </w:pPr>
      <w:r>
        <w:t xml:space="preserve">Η εταιρεία έχει καταρτήσει συνοπτικό Ισολογισμό και συνοπτική κατάσταση αποτελεσμάτων κάνοντας χρήση της παραγράφου 7 του άρθρου 16 καθώς και των παραγράφων </w:t>
      </w:r>
      <w:r w:rsidR="000140B2">
        <w:t>7 και 8 του άρθρου 30 του Ν.4308/2014.</w:t>
      </w:r>
    </w:p>
    <w:p w:rsidR="000140B2" w:rsidRDefault="000140B2" w:rsidP="001D20EF">
      <w:pPr>
        <w:jc w:val="both"/>
      </w:pPr>
    </w:p>
    <w:p w:rsidR="000140B2" w:rsidRDefault="009F70DD" w:rsidP="000140B2">
      <w:pPr>
        <w:jc w:val="center"/>
      </w:pPr>
      <w:r>
        <w:t>Αθήνα 30.04.18</w:t>
      </w:r>
    </w:p>
    <w:tbl>
      <w:tblPr>
        <w:tblW w:w="8040" w:type="dxa"/>
        <w:tblLook w:val="04A0" w:firstRow="1" w:lastRow="0" w:firstColumn="1" w:lastColumn="0" w:noHBand="0" w:noVBand="1"/>
      </w:tblPr>
      <w:tblGrid>
        <w:gridCol w:w="5140"/>
        <w:gridCol w:w="1450"/>
        <w:gridCol w:w="1450"/>
      </w:tblGrid>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ΟΙ ΔΙΑΧΕΙΡΙΣΤΕΣ</w:t>
            </w:r>
          </w:p>
        </w:tc>
        <w:tc>
          <w:tcPr>
            <w:tcW w:w="2900" w:type="dxa"/>
            <w:gridSpan w:val="2"/>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Ο ΛΟΓΙΣΤΗΣ</w:t>
            </w: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bookmarkStart w:id="0" w:name="_GoBack"/>
        <w:bookmarkEnd w:id="0"/>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ΠΑΠΑΙΩΑΝΝΟΥ ΓΕΩΡΓΙΑ</w:t>
            </w:r>
          </w:p>
        </w:tc>
        <w:tc>
          <w:tcPr>
            <w:tcW w:w="2900" w:type="dxa"/>
            <w:gridSpan w:val="2"/>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ΣΤΑΘΟΠΟΥΛΟΣ ΠΑΝΤΕΛΗΣ</w:t>
            </w: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p>
        </w:tc>
        <w:tc>
          <w:tcPr>
            <w:tcW w:w="2900" w:type="dxa"/>
            <w:gridSpan w:val="2"/>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ΑΡ.ΑΔΕΙΑΣ Α΄ΤΑΞΗΣ 2829</w:t>
            </w: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r w:rsidRPr="000140B2">
              <w:rPr>
                <w:rFonts w:ascii="Calibri" w:eastAsia="Times New Roman" w:hAnsi="Calibri" w:cs="Times New Roman"/>
                <w:color w:val="000000"/>
                <w:lang w:eastAsia="el-GR"/>
              </w:rPr>
              <w:t>ΠΑΠΑΙΩΑΝΝΟΥ ΔΗΜΗΤΡΙΟΣ</w:t>
            </w: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jc w:val="center"/>
              <w:rPr>
                <w:rFonts w:ascii="Calibri" w:eastAsia="Times New Roman" w:hAnsi="Calibri" w:cs="Times New Roman"/>
                <w:color w:val="00000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r w:rsidR="000140B2" w:rsidRPr="000140B2" w:rsidTr="000140B2">
        <w:trPr>
          <w:trHeight w:val="300"/>
        </w:trPr>
        <w:tc>
          <w:tcPr>
            <w:tcW w:w="514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c>
          <w:tcPr>
            <w:tcW w:w="1450" w:type="dxa"/>
            <w:tcBorders>
              <w:top w:val="nil"/>
              <w:left w:val="nil"/>
              <w:bottom w:val="nil"/>
              <w:right w:val="nil"/>
            </w:tcBorders>
            <w:shd w:val="clear" w:color="auto" w:fill="auto"/>
            <w:noWrap/>
            <w:vAlign w:val="bottom"/>
            <w:hideMark/>
          </w:tcPr>
          <w:p w:rsidR="000140B2" w:rsidRPr="000140B2" w:rsidRDefault="000140B2" w:rsidP="000140B2">
            <w:pPr>
              <w:spacing w:after="0" w:line="240" w:lineRule="auto"/>
              <w:rPr>
                <w:rFonts w:ascii="Times New Roman" w:eastAsia="Times New Roman" w:hAnsi="Times New Roman" w:cs="Times New Roman"/>
                <w:sz w:val="20"/>
                <w:szCs w:val="20"/>
                <w:lang w:eastAsia="el-GR"/>
              </w:rPr>
            </w:pPr>
          </w:p>
        </w:tc>
      </w:tr>
    </w:tbl>
    <w:p w:rsidR="000140B2" w:rsidRPr="00CF0F7C" w:rsidRDefault="000140B2" w:rsidP="000140B2">
      <w:pPr>
        <w:jc w:val="center"/>
      </w:pPr>
    </w:p>
    <w:sectPr w:rsidR="000140B2" w:rsidRPr="00CF0F7C" w:rsidSect="0046639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3117F"/>
    <w:multiLevelType w:val="hybridMultilevel"/>
    <w:tmpl w:val="DC8ED7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391"/>
    <w:rsid w:val="000140B2"/>
    <w:rsid w:val="001D20EF"/>
    <w:rsid w:val="00466391"/>
    <w:rsid w:val="00671DB4"/>
    <w:rsid w:val="009F70DD"/>
    <w:rsid w:val="00C01CC7"/>
    <w:rsid w:val="00CF0F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9D80-9FF6-40DA-9B60-E8C46E1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6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6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98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Thalia Polidera</dc:creator>
  <cp:keywords/>
  <dc:description/>
  <cp:lastModifiedBy>Thalia Polidera</cp:lastModifiedBy>
  <cp:revision>3</cp:revision>
  <cp:lastPrinted>2018-08-09T07:26:00Z</cp:lastPrinted>
  <dcterms:created xsi:type="dcterms:W3CDTF">2018-08-09T07:24:00Z</dcterms:created>
  <dcterms:modified xsi:type="dcterms:W3CDTF">2018-08-09T07:26:00Z</dcterms:modified>
</cp:coreProperties>
</file>